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BEA" w:rsidRPr="00161324" w:rsidRDefault="00E63BEA" w:rsidP="00E63BEA">
      <w:pPr>
        <w:spacing w:before="120"/>
        <w:jc w:val="center"/>
        <w:rPr>
          <w:b/>
          <w:sz w:val="44"/>
          <w:szCs w:val="44"/>
        </w:rPr>
      </w:pPr>
      <w:r w:rsidRPr="00161324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114300</wp:posOffset>
            </wp:positionV>
            <wp:extent cx="1485900" cy="876935"/>
            <wp:effectExtent l="19050" t="0" r="0" b="0"/>
            <wp:wrapTight wrapText="bothSides">
              <wp:wrapPolygon edited="0">
                <wp:start x="-277" y="0"/>
                <wp:lineTo x="-277" y="21115"/>
                <wp:lineTo x="21600" y="21115"/>
                <wp:lineTo x="21600" y="0"/>
                <wp:lineTo x="-277" y="0"/>
              </wp:wrapPolygon>
            </wp:wrapTight>
            <wp:docPr id="2" name="Рисунок 2" descr="Лого СОюз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 СОюз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876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61324">
        <w:rPr>
          <w:b/>
          <w:sz w:val="44"/>
          <w:szCs w:val="44"/>
        </w:rPr>
        <w:t>Национальное объединение саморегулируемых организаций арбитражных управляющих</w:t>
      </w:r>
    </w:p>
    <w:p w:rsidR="00E63BEA" w:rsidRPr="00161324" w:rsidRDefault="00E63BEA" w:rsidP="00E63BEA">
      <w:pPr>
        <w:spacing w:before="120"/>
        <w:ind w:left="708" w:firstLine="708"/>
        <w:jc w:val="center"/>
        <w:rPr>
          <w:b/>
          <w:sz w:val="44"/>
          <w:szCs w:val="44"/>
        </w:rPr>
      </w:pPr>
      <w:r w:rsidRPr="00161324">
        <w:rPr>
          <w:b/>
          <w:sz w:val="17"/>
          <w:szCs w:val="17"/>
        </w:rPr>
        <w:t xml:space="preserve">  </w:t>
      </w:r>
      <w:r w:rsidRPr="00161324">
        <w:rPr>
          <w:b/>
          <w:sz w:val="17"/>
          <w:szCs w:val="17"/>
        </w:rPr>
        <w:tab/>
        <w:t>Регистрационный номер</w:t>
      </w:r>
      <w:r w:rsidRPr="00161324">
        <w:rPr>
          <w:sz w:val="17"/>
          <w:szCs w:val="17"/>
        </w:rPr>
        <w:t xml:space="preserve"> '0028 </w:t>
      </w:r>
      <w:r w:rsidRPr="00161324">
        <w:rPr>
          <w:sz w:val="17"/>
          <w:szCs w:val="17"/>
        </w:rPr>
        <w:tab/>
      </w:r>
      <w:r w:rsidRPr="00161324">
        <w:rPr>
          <w:b/>
          <w:sz w:val="17"/>
          <w:szCs w:val="17"/>
        </w:rPr>
        <w:t>Дата регистрации</w:t>
      </w:r>
      <w:r w:rsidRPr="00161324">
        <w:rPr>
          <w:sz w:val="17"/>
          <w:szCs w:val="17"/>
        </w:rPr>
        <w:t xml:space="preserve">  03.07.2009</w:t>
      </w:r>
    </w:p>
    <w:p w:rsidR="00E63BEA" w:rsidRPr="00161324" w:rsidRDefault="00E63BEA" w:rsidP="00E63BEA">
      <w:pPr>
        <w:spacing w:before="120"/>
        <w:rPr>
          <w:b/>
          <w:sz w:val="16"/>
        </w:rPr>
      </w:pP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  <w:t xml:space="preserve">              </w:t>
      </w:r>
      <w:r w:rsidRPr="00161324">
        <w:rPr>
          <w:b/>
          <w:sz w:val="16"/>
        </w:rPr>
        <w:tab/>
        <w:t xml:space="preserve">        Тел./ факс (495)   937-75-97</w:t>
      </w:r>
    </w:p>
    <w:p w:rsidR="00E63BEA" w:rsidRPr="00161324" w:rsidRDefault="00E63BEA" w:rsidP="00E63BEA">
      <w:pPr>
        <w:spacing w:before="120"/>
        <w:rPr>
          <w:b/>
          <w:sz w:val="16"/>
        </w:rPr>
      </w:pPr>
      <w:r w:rsidRPr="00161324">
        <w:rPr>
          <w:b/>
          <w:sz w:val="16"/>
        </w:rPr>
        <w:t>105062, Москва, ул. Макаренко,  д. 5 стр. 1 офис 3</w:t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</w:r>
      <w:r w:rsidRPr="00161324">
        <w:rPr>
          <w:b/>
          <w:sz w:val="16"/>
        </w:rPr>
        <w:tab/>
        <w:t xml:space="preserve">                    </w:t>
      </w:r>
      <w:r w:rsidRPr="00161324">
        <w:rPr>
          <w:b/>
          <w:sz w:val="16"/>
        </w:rPr>
        <w:tab/>
        <w:t xml:space="preserve">           (495)  937-75-98</w:t>
      </w:r>
    </w:p>
    <w:p w:rsidR="00E63BEA" w:rsidRPr="00161324" w:rsidRDefault="00E63BEA" w:rsidP="00E63BEA">
      <w:pPr>
        <w:pBdr>
          <w:bottom w:val="double" w:sz="12" w:space="0" w:color="auto"/>
        </w:pBdr>
        <w:spacing w:before="120"/>
        <w:jc w:val="center"/>
        <w:rPr>
          <w:b/>
          <w:sz w:val="6"/>
        </w:rPr>
      </w:pPr>
    </w:p>
    <w:p w:rsidR="00E63BEA" w:rsidRPr="00161324" w:rsidRDefault="00E63BEA" w:rsidP="00E63BEA">
      <w:pPr>
        <w:spacing w:before="120" w:line="360" w:lineRule="auto"/>
        <w:jc w:val="center"/>
        <w:rPr>
          <w:b/>
        </w:rPr>
      </w:pPr>
      <w:r w:rsidRPr="00161324">
        <w:rPr>
          <w:b/>
          <w:bCs/>
        </w:rPr>
        <w:t xml:space="preserve">Российский  Союз </w:t>
      </w:r>
      <w:r w:rsidRPr="00161324">
        <w:rPr>
          <w:b/>
        </w:rPr>
        <w:t>Саморегулируемых  Организаций Арбитражных  Управляющих</w:t>
      </w:r>
    </w:p>
    <w:p w:rsidR="00E63BEA" w:rsidRPr="00161324" w:rsidRDefault="00E63BEA" w:rsidP="00E63BEA">
      <w:pPr>
        <w:rPr>
          <w:b/>
          <w:bCs/>
        </w:rPr>
      </w:pPr>
      <w:r w:rsidRPr="00161324">
        <w:rPr>
          <w:b/>
          <w:bCs/>
        </w:rPr>
        <w:t>Исх. № 1-03/</w:t>
      </w:r>
      <w:r>
        <w:rPr>
          <w:b/>
          <w:bCs/>
        </w:rPr>
        <w:t>34</w:t>
      </w:r>
      <w:r w:rsidRPr="00161324">
        <w:rPr>
          <w:b/>
          <w:bCs/>
        </w:rPr>
        <w:t xml:space="preserve"> от </w:t>
      </w:r>
      <w:r>
        <w:rPr>
          <w:b/>
          <w:bCs/>
        </w:rPr>
        <w:t>17</w:t>
      </w:r>
      <w:r w:rsidRPr="00161324">
        <w:rPr>
          <w:b/>
          <w:bCs/>
        </w:rPr>
        <w:t>.</w:t>
      </w:r>
      <w:r>
        <w:rPr>
          <w:b/>
          <w:bCs/>
        </w:rPr>
        <w:t>02</w:t>
      </w:r>
      <w:r w:rsidRPr="00161324">
        <w:rPr>
          <w:b/>
          <w:bCs/>
        </w:rPr>
        <w:t>.201</w:t>
      </w:r>
      <w:r>
        <w:rPr>
          <w:b/>
          <w:bCs/>
        </w:rPr>
        <w:t>6</w:t>
      </w:r>
      <w:r w:rsidRPr="00161324">
        <w:rPr>
          <w:b/>
          <w:bCs/>
        </w:rPr>
        <w:t xml:space="preserve"> г.</w:t>
      </w:r>
    </w:p>
    <w:p w:rsidR="00E63BEA" w:rsidRPr="00161324" w:rsidRDefault="00E63BEA" w:rsidP="00E63BEA">
      <w:pPr>
        <w:ind w:left="3828"/>
        <w:jc w:val="center"/>
        <w:rPr>
          <w:b/>
        </w:rPr>
      </w:pPr>
    </w:p>
    <w:p w:rsidR="00E63BEA" w:rsidRPr="00161324" w:rsidRDefault="00E63BEA" w:rsidP="00E63BEA">
      <w:pPr>
        <w:spacing w:line="360" w:lineRule="auto"/>
        <w:jc w:val="right"/>
        <w:rPr>
          <w:sz w:val="28"/>
          <w:szCs w:val="28"/>
        </w:rPr>
      </w:pPr>
    </w:p>
    <w:p w:rsidR="00E63BEA" w:rsidRPr="00161324" w:rsidRDefault="00E63BEA" w:rsidP="00E63BEA">
      <w:pPr>
        <w:jc w:val="right"/>
        <w:outlineLvl w:val="0"/>
        <w:rPr>
          <w:sz w:val="28"/>
        </w:rPr>
      </w:pPr>
      <w:r>
        <w:rPr>
          <w:sz w:val="28"/>
        </w:rPr>
        <w:t>Руководителям с</w:t>
      </w:r>
      <w:r w:rsidRPr="00161324">
        <w:rPr>
          <w:sz w:val="28"/>
        </w:rPr>
        <w:t xml:space="preserve">аморегулируемых </w:t>
      </w:r>
    </w:p>
    <w:p w:rsidR="00E63BEA" w:rsidRPr="00161324" w:rsidRDefault="00CD6930" w:rsidP="00E63BEA">
      <w:pPr>
        <w:ind w:firstLine="708"/>
        <w:jc w:val="right"/>
        <w:outlineLvl w:val="0"/>
        <w:rPr>
          <w:sz w:val="28"/>
        </w:rPr>
      </w:pPr>
      <w:r>
        <w:rPr>
          <w:sz w:val="28"/>
        </w:rPr>
        <w:t>организаций арбитражных у</w:t>
      </w:r>
      <w:r w:rsidR="00E63BEA" w:rsidRPr="00161324">
        <w:rPr>
          <w:sz w:val="28"/>
        </w:rPr>
        <w:t>правляющих</w:t>
      </w:r>
    </w:p>
    <w:p w:rsidR="00E63BEA" w:rsidRPr="00161324" w:rsidRDefault="00E63BEA" w:rsidP="00E63BEA">
      <w:pPr>
        <w:ind w:left="3828" w:right="895"/>
        <w:jc w:val="both"/>
      </w:pPr>
    </w:p>
    <w:p w:rsidR="00E63BEA" w:rsidRPr="00161324" w:rsidRDefault="00E63BEA" w:rsidP="00E63BEA">
      <w:pPr>
        <w:ind w:left="4680" w:right="895"/>
        <w:jc w:val="both"/>
      </w:pPr>
    </w:p>
    <w:p w:rsidR="00E63BEA" w:rsidRPr="00161324" w:rsidRDefault="00E63BEA" w:rsidP="00E63BEA">
      <w:pPr>
        <w:ind w:firstLine="567"/>
        <w:jc w:val="center"/>
      </w:pPr>
    </w:p>
    <w:p w:rsidR="00E63BEA" w:rsidRDefault="00E63BEA" w:rsidP="00E63BEA">
      <w:pPr>
        <w:ind w:firstLine="567"/>
        <w:jc w:val="center"/>
        <w:rPr>
          <w:sz w:val="28"/>
        </w:rPr>
      </w:pPr>
      <w:r w:rsidRPr="00841471">
        <w:rPr>
          <w:sz w:val="28"/>
        </w:rPr>
        <w:t>Уважаемые коллеги!</w:t>
      </w:r>
    </w:p>
    <w:p w:rsidR="00E63BEA" w:rsidRDefault="00E63BEA" w:rsidP="00E63BEA">
      <w:pPr>
        <w:spacing w:line="360" w:lineRule="auto"/>
        <w:jc w:val="both"/>
        <w:rPr>
          <w:sz w:val="28"/>
          <w:szCs w:val="28"/>
        </w:rPr>
      </w:pPr>
    </w:p>
    <w:p w:rsidR="002701C4" w:rsidRDefault="00E63BEA" w:rsidP="002701C4">
      <w:pPr>
        <w:pStyle w:val="ConsPlusNormal"/>
        <w:spacing w:line="360" w:lineRule="auto"/>
        <w:ind w:right="142" w:firstLine="851"/>
        <w:jc w:val="both"/>
        <w:outlineLvl w:val="0"/>
      </w:pPr>
      <w:r>
        <w:t xml:space="preserve">В связи с тем, что предусмотренные </w:t>
      </w:r>
      <w:r w:rsidR="002701C4">
        <w:t xml:space="preserve">Федеральным законом от 29.12.2015 N 391-ФЗ </w:t>
      </w:r>
      <w:r>
        <w:t>"О внесении изменений в отдельные законодательные акты Российской Федерации"</w:t>
      </w:r>
      <w:r w:rsidR="002701C4">
        <w:t xml:space="preserve"> (далее - Федеральны</w:t>
      </w:r>
      <w:r w:rsidR="004E1ED3">
        <w:t>й</w:t>
      </w:r>
      <w:r w:rsidR="002701C4">
        <w:t xml:space="preserve"> закон</w:t>
      </w:r>
      <w:r w:rsidR="004E1ED3">
        <w:t xml:space="preserve"> </w:t>
      </w:r>
      <w:r w:rsidR="002701C4">
        <w:t xml:space="preserve">N 391-ФЗ) </w:t>
      </w:r>
      <w:r>
        <w:t>н</w:t>
      </w:r>
      <w:r w:rsidRPr="00814DEF">
        <w:t xml:space="preserve">овые меры, связанные с привлечением к ответственности арбитражных управляющих, не соразмерны степени совершенного правонарушения и </w:t>
      </w:r>
      <w:proofErr w:type="gramStart"/>
      <w:r w:rsidRPr="00814DEF">
        <w:t>значимости защищаемых интересов,  противоречат позиции  Конституционного суда Российской Федерации, выраженной в постановлениях от 12.0</w:t>
      </w:r>
      <w:r w:rsidR="004E1ED3">
        <w:t>5.1998г № 14-П</w:t>
      </w:r>
      <w:r w:rsidRPr="00814DEF">
        <w:t>, от 15.07.1999 г. N 11-П,  от 19.03.2003 г. N 3-П  о том, что установление конкретных санкций и наказаний, ограничивающих  конституционные права граждан, должно основываться на конституционных принципах справедливости, быть соразмерным конституционно закрепленным целям и охраняемым законным интересам, а также характеру и степ</w:t>
      </w:r>
      <w:r w:rsidR="002701C4">
        <w:t>ени совершенного правонарушения, считаем целесообразным обращение в Конституционный суд Российской Федерации арбитражного управляющего с жалобой на нарушение его конституционных прав.</w:t>
      </w:r>
      <w:proofErr w:type="gramEnd"/>
      <w:r w:rsidR="002701C4">
        <w:t xml:space="preserve"> Таким </w:t>
      </w:r>
      <w:r w:rsidR="004E1ED3">
        <w:t>нарушением будет</w:t>
      </w:r>
      <w:r w:rsidR="002701C4">
        <w:t xml:space="preserve"> являться применение к арбитражному управляющему меры административного воздействия в виде дисквалификации, предусмотренной статьей 14.13 Кодекса об административных правонарушениях в редакции Федерального закона N 391-ФЗ. Указанная жалоба принимается к рассмотрению Конституционным судом  только в случае фактического нарушения конституционных прав лица. </w:t>
      </w:r>
    </w:p>
    <w:p w:rsidR="004A0F98" w:rsidRDefault="002701C4" w:rsidP="004A0F98">
      <w:pPr>
        <w:pStyle w:val="ConsPlusNormal"/>
        <w:spacing w:line="360" w:lineRule="auto"/>
        <w:ind w:right="142" w:firstLine="851"/>
        <w:jc w:val="both"/>
        <w:outlineLvl w:val="0"/>
      </w:pPr>
      <w:proofErr w:type="gramStart"/>
      <w:r>
        <w:t xml:space="preserve">Российский Союз саморегулируемых организаций Арбитражных управляющих готов принять участие в </w:t>
      </w:r>
      <w:r w:rsidR="004E1ED3">
        <w:t>обосновании жалобы арбитражного упр</w:t>
      </w:r>
      <w:r w:rsidR="002824B6">
        <w:t>авляющего в Конституционный суд</w:t>
      </w:r>
      <w:r w:rsidR="004E1ED3">
        <w:t xml:space="preserve"> </w:t>
      </w:r>
      <w:r w:rsidR="002824B6">
        <w:t>и</w:t>
      </w:r>
      <w:r w:rsidR="004E1ED3">
        <w:t xml:space="preserve"> в </w:t>
      </w:r>
      <w:r>
        <w:t xml:space="preserve">рассмотрении в Конституционном суде Российской Федерации дела по проверке конституционности норм части 3.1 статьи 14.13 Кодекса </w:t>
      </w:r>
      <w:r w:rsidR="004A0F98">
        <w:t xml:space="preserve">Российской Федерации </w:t>
      </w:r>
      <w:r>
        <w:t xml:space="preserve">об административных правонарушениях </w:t>
      </w:r>
      <w:r w:rsidR="004A0F98">
        <w:t>(в редакции подпункта б) статьи 9 </w:t>
      </w:r>
      <w:r w:rsidR="004E1ED3">
        <w:t>Федерального закона N 391-ФЗ</w:t>
      </w:r>
      <w:r w:rsidR="004A0F98">
        <w:t>)</w:t>
      </w:r>
      <w:r>
        <w:t xml:space="preserve"> в качестве </w:t>
      </w:r>
      <w:r w:rsidR="004A0F98">
        <w:t>представителя арбитражного управляющего, конституционные права которого были нарушены</w:t>
      </w:r>
      <w:proofErr w:type="gramEnd"/>
      <w:r w:rsidR="004A0F98">
        <w:t xml:space="preserve"> вступившим в законную силу решением арбитражного суда о его дисквалификации.</w:t>
      </w:r>
    </w:p>
    <w:p w:rsidR="002701C4" w:rsidRDefault="004A0F98" w:rsidP="002701C4">
      <w:pPr>
        <w:pStyle w:val="ConsPlusNormal"/>
        <w:spacing w:line="360" w:lineRule="auto"/>
        <w:ind w:right="142" w:firstLine="851"/>
        <w:jc w:val="both"/>
        <w:outlineLvl w:val="0"/>
      </w:pPr>
      <w:r>
        <w:t xml:space="preserve">В связи с этим прошу Вас </w:t>
      </w:r>
      <w:proofErr w:type="gramStart"/>
      <w:r>
        <w:t>обратиться к членам Ваших саморегулируемых организаций с просьбой предоставлять</w:t>
      </w:r>
      <w:proofErr w:type="gramEnd"/>
      <w:r>
        <w:t xml:space="preserve"> информацию о принятых в отношении </w:t>
      </w:r>
      <w:r w:rsidR="00332B9A">
        <w:t>н</w:t>
      </w:r>
      <w:r>
        <w:t xml:space="preserve">их решениях о дисквалификации, а также о </w:t>
      </w:r>
      <w:r w:rsidR="004E1ED3">
        <w:t xml:space="preserve">готовности </w:t>
      </w:r>
      <w:r>
        <w:t>этих арбитражных управляющих обратиться с жалобой на нарушение конституционных прав в Конституционный суд Российской Федерации.</w:t>
      </w:r>
    </w:p>
    <w:p w:rsidR="003E7B3C" w:rsidRDefault="000F6D93" w:rsidP="002824B6">
      <w:pPr>
        <w:pStyle w:val="ConsPlusNormal"/>
        <w:spacing w:line="360" w:lineRule="auto"/>
        <w:ind w:right="142" w:firstLine="851"/>
        <w:jc w:val="both"/>
        <w:outlineLvl w:val="0"/>
      </w:pPr>
      <w:r>
        <w:t>Одновременно, считаем целесообразным</w:t>
      </w:r>
      <w:r w:rsidR="002824B6">
        <w:t xml:space="preserve"> </w:t>
      </w:r>
      <w:proofErr w:type="gramStart"/>
      <w:r w:rsidR="002824B6">
        <w:t>рассмотреть</w:t>
      </w:r>
      <w:proofErr w:type="gramEnd"/>
      <w:r w:rsidR="002824B6">
        <w:t xml:space="preserve"> возможность</w:t>
      </w:r>
      <w:r>
        <w:t xml:space="preserve"> обращени</w:t>
      </w:r>
      <w:r w:rsidR="002824B6">
        <w:t>я</w:t>
      </w:r>
      <w:r>
        <w:t xml:space="preserve"> в Конституционный суд Российской Федерации </w:t>
      </w:r>
      <w:r w:rsidR="002824B6">
        <w:t xml:space="preserve">арбитражного управляющего </w:t>
      </w:r>
      <w:r>
        <w:t xml:space="preserve">с жалобой </w:t>
      </w:r>
      <w:r w:rsidR="002824B6">
        <w:t>на</w:t>
      </w:r>
      <w:r>
        <w:t xml:space="preserve"> </w:t>
      </w:r>
      <w:r w:rsidR="003E7B3C">
        <w:t>нарушени</w:t>
      </w:r>
      <w:r w:rsidR="002824B6">
        <w:t>е</w:t>
      </w:r>
      <w:r w:rsidR="003E7B3C">
        <w:t xml:space="preserve"> его конституционных прав по двум </w:t>
      </w:r>
      <w:r w:rsidR="002824B6">
        <w:t>основания</w:t>
      </w:r>
      <w:r w:rsidR="003E7B3C">
        <w:t xml:space="preserve">м: </w:t>
      </w:r>
    </w:p>
    <w:p w:rsidR="003E7B3C" w:rsidRDefault="003E7B3C" w:rsidP="002824B6">
      <w:pPr>
        <w:pStyle w:val="ConsPlusNormal"/>
        <w:spacing w:line="360" w:lineRule="auto"/>
        <w:ind w:right="142" w:firstLine="851"/>
        <w:jc w:val="both"/>
        <w:outlineLvl w:val="0"/>
      </w:pPr>
      <w:proofErr w:type="gramStart"/>
      <w:r>
        <w:t xml:space="preserve">признание </w:t>
      </w:r>
      <w:proofErr w:type="spellStart"/>
      <w:r w:rsidR="000F6D93">
        <w:t>неконституционности</w:t>
      </w:r>
      <w:proofErr w:type="spellEnd"/>
      <w:r w:rsidR="000F6D93">
        <w:t xml:space="preserve"> положений Федерального закона  от 26.10.2002 N 127-ФЗ "О несостоятельности (банкротстве)" (далее – Закон о банкротстве) в их истолковании  Постановлением </w:t>
      </w:r>
      <w:r w:rsidR="00332B9A">
        <w:t xml:space="preserve">Пленума </w:t>
      </w:r>
      <w:r w:rsidR="000F6D93">
        <w:t xml:space="preserve">Высшего Арбитражного суда Российской Федерации от 22.06.2012 года № 35 </w:t>
      </w:r>
      <w:r w:rsidR="00332B9A">
        <w:t xml:space="preserve">«О некоторых процессуальных вопросах, связанных с рассмотрением дел о банкротстве» </w:t>
      </w:r>
      <w:r w:rsidR="000F6D93">
        <w:t>(пункт 56), устанавливающих, что арбитражный суд вправе по своей инициативе или по ходатайству участвующих в деле лиц отказать в утверждении</w:t>
      </w:r>
      <w:proofErr w:type="gramEnd"/>
      <w:r w:rsidR="000F6D93">
        <w:t xml:space="preserve"> арбитражного управляющего, в отношении которого у арбитражного суда имеются существенные и обоснованные сомнения в наличии у него должной компетентности, добросовестности и независимости, либо отстранить его от исполнения обязанностей в деле о банкротстве. Указанная жалоба может быть подана в Конституционный суд Российской Федерации </w:t>
      </w:r>
      <w:r w:rsidR="00E9717B">
        <w:t xml:space="preserve"> арбитражным управляющим, в отношении которого арбитражным судом принято такое </w:t>
      </w:r>
      <w:r>
        <w:t>решение;</w:t>
      </w:r>
    </w:p>
    <w:p w:rsidR="00332B9A" w:rsidRDefault="003E7B3C" w:rsidP="000F6D93">
      <w:pPr>
        <w:pStyle w:val="ConsPlusNormal"/>
        <w:spacing w:line="360" w:lineRule="auto"/>
        <w:ind w:right="142" w:firstLine="851"/>
        <w:jc w:val="both"/>
        <w:outlineLvl w:val="0"/>
      </w:pPr>
      <w:proofErr w:type="gramStart"/>
      <w:r>
        <w:t xml:space="preserve">признание </w:t>
      </w:r>
      <w:proofErr w:type="spellStart"/>
      <w:r>
        <w:t>неконституционности</w:t>
      </w:r>
      <w:proofErr w:type="spellEnd"/>
      <w:r>
        <w:t xml:space="preserve"> норм Закона о банкротстве, связанн</w:t>
      </w:r>
      <w:r w:rsidR="00332B9A">
        <w:t>ых с вознагражде</w:t>
      </w:r>
      <w:r>
        <w:t>нием арбитражного управляющего</w:t>
      </w:r>
      <w:r w:rsidR="00332B9A">
        <w:t>, в их истолковании  Постановлением Пленума Высшего Арбитражного суда Российской Федерации от 25.12.2013 года № 97 «О некоторых вопросах, связанных с вознаграждением арбитражных управляющих при банкротстве» (пункт 5), устанавливающих, что размер причитающихся арбитражному управляющему в соответствии с Законом о банкротстве фиксированный суммы вознаграждения и процентов по вознаграждению может быть арбитражным судом</w:t>
      </w:r>
      <w:proofErr w:type="gramEnd"/>
      <w:r w:rsidR="00332B9A">
        <w:t xml:space="preserve"> соразмерно уменьшен. </w:t>
      </w:r>
    </w:p>
    <w:p w:rsidR="003E7B3C" w:rsidRPr="00814DEF" w:rsidRDefault="00332B9A" w:rsidP="000F6D93">
      <w:pPr>
        <w:pStyle w:val="ConsPlusNormal"/>
        <w:spacing w:line="360" w:lineRule="auto"/>
        <w:ind w:right="142" w:firstLine="851"/>
        <w:jc w:val="both"/>
        <w:outlineLvl w:val="0"/>
      </w:pPr>
      <w:r>
        <w:t xml:space="preserve">На наш взгляд, указанные трактовки Закона о банкротстве, установленные Постановлениями Пленума Высшего Арбитражного суда Российской Федерации, противоречат Закону о банкротстве и нарушают конституционные права </w:t>
      </w:r>
      <w:proofErr w:type="gramStart"/>
      <w:r>
        <w:t>арбитражных</w:t>
      </w:r>
      <w:proofErr w:type="gramEnd"/>
      <w:r>
        <w:t xml:space="preserve"> управляющих.</w:t>
      </w:r>
    </w:p>
    <w:p w:rsidR="00332B9A" w:rsidRDefault="00332B9A" w:rsidP="00332B9A">
      <w:pPr>
        <w:pStyle w:val="ConsPlusNormal"/>
        <w:spacing w:line="360" w:lineRule="auto"/>
        <w:ind w:right="142" w:firstLine="851"/>
        <w:jc w:val="both"/>
        <w:outlineLvl w:val="0"/>
      </w:pPr>
      <w:proofErr w:type="gramStart"/>
      <w:r>
        <w:t>В связи с этим прошу Вас обратиться к членам Ваших саморегулируемых организаций с просьбой предостав</w:t>
      </w:r>
      <w:r w:rsidR="002824B6">
        <w:t>ит</w:t>
      </w:r>
      <w:r>
        <w:t xml:space="preserve">ь информацию о принятых в отношении них решениях </w:t>
      </w:r>
      <w:r w:rsidR="002824B6">
        <w:t xml:space="preserve">судов, основанных на </w:t>
      </w:r>
      <w:r>
        <w:t>указанных выше Постановлениях Пленума Высшего Арбитражного суда Российской Федерации, а также о готовности этих арбитражных управляющих обратиться с жалобой на нарушение конституционных прав в Конституционный суд Российской Федерации.</w:t>
      </w:r>
      <w:proofErr w:type="gramEnd"/>
    </w:p>
    <w:p w:rsidR="00E63BEA" w:rsidRDefault="00332B9A" w:rsidP="002824B6">
      <w:pPr>
        <w:spacing w:line="360" w:lineRule="auto"/>
        <w:ind w:firstLine="851"/>
        <w:jc w:val="both"/>
        <w:rPr>
          <w:sz w:val="28"/>
        </w:rPr>
      </w:pPr>
      <w:r w:rsidRPr="002824B6">
        <w:rPr>
          <w:sz w:val="28"/>
        </w:rPr>
        <w:t>Российский Союз саморегулируемых организаций Арбитражных управляющих также готов принять участие в обосновании жалобы арбитражного управляющего в Конституционный суд, а также в рассмотрении в Конституционном суде Российской Федерации дела по</w:t>
      </w:r>
      <w:r w:rsidR="002824B6" w:rsidRPr="002824B6">
        <w:rPr>
          <w:sz w:val="28"/>
        </w:rPr>
        <w:t xml:space="preserve"> такой жалобе.</w:t>
      </w:r>
    </w:p>
    <w:p w:rsidR="002824B6" w:rsidRDefault="002824B6" w:rsidP="002824B6">
      <w:pPr>
        <w:spacing w:line="360" w:lineRule="auto"/>
        <w:ind w:firstLine="851"/>
        <w:jc w:val="both"/>
        <w:rPr>
          <w:sz w:val="28"/>
        </w:rPr>
      </w:pPr>
    </w:p>
    <w:p w:rsidR="002824B6" w:rsidRPr="002824B6" w:rsidRDefault="002824B6" w:rsidP="002824B6">
      <w:pPr>
        <w:spacing w:line="360" w:lineRule="auto"/>
        <w:ind w:firstLine="851"/>
        <w:jc w:val="both"/>
        <w:rPr>
          <w:sz w:val="32"/>
          <w:szCs w:val="28"/>
        </w:rPr>
      </w:pPr>
    </w:p>
    <w:p w:rsidR="00E63BEA" w:rsidRPr="00126A19" w:rsidRDefault="00E63BEA" w:rsidP="00E63BE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</w:t>
      </w:r>
      <w:r w:rsidRPr="00126A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И.Б.Липкин</w:t>
      </w:r>
    </w:p>
    <w:p w:rsidR="003419B3" w:rsidRDefault="003419B3"/>
    <w:sectPr w:rsidR="003419B3" w:rsidSect="00CF735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3BEA"/>
    <w:rsid w:val="000A00D3"/>
    <w:rsid w:val="000F6D93"/>
    <w:rsid w:val="002014B7"/>
    <w:rsid w:val="002701C4"/>
    <w:rsid w:val="002824B6"/>
    <w:rsid w:val="00332B9A"/>
    <w:rsid w:val="003419B3"/>
    <w:rsid w:val="003E3385"/>
    <w:rsid w:val="003E7B3C"/>
    <w:rsid w:val="004A0F98"/>
    <w:rsid w:val="004E1ED3"/>
    <w:rsid w:val="00504DA1"/>
    <w:rsid w:val="005A7269"/>
    <w:rsid w:val="005B2B1B"/>
    <w:rsid w:val="00753862"/>
    <w:rsid w:val="00985FAF"/>
    <w:rsid w:val="009C72C6"/>
    <w:rsid w:val="00CD6930"/>
    <w:rsid w:val="00D11E47"/>
    <w:rsid w:val="00E63BEA"/>
    <w:rsid w:val="00E9717B"/>
    <w:rsid w:val="00F232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3B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</Company>
  <LinksUpToDate>false</LinksUpToDate>
  <CharactersWithSpaces>5438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4</cp:revision>
  <dcterms:created xsi:type="dcterms:W3CDTF">2016-02-17T10:25:00Z</dcterms:created>
  <dcterms:modified xsi:type="dcterms:W3CDTF">2016-02-17T12:01:00Z</dcterms:modified>
</cp:coreProperties>
</file>